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7F21C" w14:textId="77777777" w:rsidR="00005C7F" w:rsidRDefault="00005C7F">
      <w:pPr>
        <w:spacing w:before="300" w:after="150"/>
        <w:jc w:val="center"/>
        <w:rPr>
          <w:rFonts w:ascii="inherit" w:eastAsia="inherit" w:hAnsi="inherit" w:cs="inherit"/>
          <w:color w:val="333333"/>
          <w:sz w:val="54"/>
          <w:szCs w:val="54"/>
        </w:rPr>
      </w:pPr>
    </w:p>
    <w:p w14:paraId="5D4FF962" w14:textId="77777777" w:rsidR="00005C7F" w:rsidRDefault="00143317">
      <w:pPr>
        <w:spacing w:before="300" w:after="150"/>
        <w:jc w:val="center"/>
        <w:rPr>
          <w:rFonts w:ascii="inherit" w:eastAsia="inherit" w:hAnsi="inherit" w:cs="inherit"/>
          <w:color w:val="333333"/>
          <w:sz w:val="54"/>
          <w:szCs w:val="54"/>
        </w:rPr>
      </w:pPr>
      <w:r>
        <w:rPr>
          <w:noProof/>
        </w:rPr>
        <w:drawing>
          <wp:inline distT="0" distB="0" distL="0" distR="0" wp14:anchorId="1A9E309B" wp14:editId="41BB7876">
            <wp:extent cx="5943600" cy="2157730"/>
            <wp:effectExtent l="0" t="0" r="0" b="0"/>
            <wp:docPr id="2" name="image1.png" descr="A picture containing 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abl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7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1EFCF1" w14:textId="77777777" w:rsidR="00005C7F" w:rsidRDefault="00005C7F">
      <w:pPr>
        <w:spacing w:before="300" w:after="150"/>
        <w:rPr>
          <w:rFonts w:ascii="inherit" w:eastAsia="inherit" w:hAnsi="inherit" w:cs="inherit"/>
          <w:color w:val="333333"/>
          <w:sz w:val="54"/>
          <w:szCs w:val="54"/>
        </w:rPr>
      </w:pPr>
    </w:p>
    <w:p w14:paraId="1FDA8950" w14:textId="77777777" w:rsidR="00005C7F" w:rsidRDefault="00143317">
      <w:pPr>
        <w:spacing w:before="300" w:after="150"/>
        <w:jc w:val="center"/>
        <w:rPr>
          <w:rFonts w:ascii="inherit" w:eastAsia="inherit" w:hAnsi="inherit" w:cs="inherit"/>
          <w:b/>
          <w:color w:val="333333"/>
          <w:sz w:val="54"/>
          <w:szCs w:val="54"/>
        </w:rPr>
      </w:pPr>
      <w:r>
        <w:rPr>
          <w:rFonts w:ascii="inherit" w:eastAsia="inherit" w:hAnsi="inherit" w:cs="inherit"/>
          <w:b/>
          <w:color w:val="333333"/>
          <w:sz w:val="54"/>
          <w:szCs w:val="54"/>
        </w:rPr>
        <w:t>Institute For School and Community Partnerships</w:t>
      </w:r>
    </w:p>
    <w:p w14:paraId="1DD27AC9" w14:textId="77777777" w:rsidR="00005C7F" w:rsidRDefault="00143317">
      <w:pPr>
        <w:spacing w:before="300" w:after="150"/>
        <w:jc w:val="center"/>
        <w:rPr>
          <w:rFonts w:ascii="inherit" w:eastAsia="inherit" w:hAnsi="inherit" w:cs="inherit"/>
          <w:b/>
          <w:color w:val="333333"/>
          <w:sz w:val="52"/>
          <w:szCs w:val="52"/>
        </w:rPr>
      </w:pPr>
      <w:r>
        <w:rPr>
          <w:rFonts w:ascii="inherit" w:eastAsia="inherit" w:hAnsi="inherit" w:cs="inherit"/>
          <w:b/>
          <w:color w:val="333333"/>
          <w:sz w:val="52"/>
          <w:szCs w:val="52"/>
        </w:rPr>
        <w:t>Monthly Board of Directors Meeting</w:t>
      </w:r>
    </w:p>
    <w:p w14:paraId="2EBD37C1" w14:textId="77777777" w:rsidR="00005C7F" w:rsidRDefault="00143317">
      <w:pPr>
        <w:spacing w:before="300" w:after="150"/>
        <w:jc w:val="center"/>
        <w:rPr>
          <w:rFonts w:ascii="inherit" w:eastAsia="inherit" w:hAnsi="inherit" w:cs="inherit"/>
          <w:b/>
          <w:color w:val="333333"/>
          <w:sz w:val="52"/>
          <w:szCs w:val="52"/>
        </w:rPr>
      </w:pPr>
      <w:r>
        <w:rPr>
          <w:rFonts w:ascii="inherit" w:eastAsia="inherit" w:hAnsi="inherit" w:cs="inherit"/>
          <w:b/>
          <w:color w:val="333333"/>
          <w:sz w:val="52"/>
          <w:szCs w:val="52"/>
        </w:rPr>
        <w:t>August 18, 2022</w:t>
      </w:r>
    </w:p>
    <w:p w14:paraId="2C10AC93" w14:textId="77777777" w:rsidR="00005C7F" w:rsidRDefault="00005C7F">
      <w:pPr>
        <w:spacing w:before="300" w:after="150"/>
        <w:jc w:val="center"/>
        <w:rPr>
          <w:rFonts w:ascii="inherit" w:eastAsia="inherit" w:hAnsi="inherit" w:cs="inherit"/>
          <w:color w:val="333333"/>
          <w:sz w:val="54"/>
          <w:szCs w:val="54"/>
        </w:rPr>
      </w:pPr>
    </w:p>
    <w:p w14:paraId="16B9457E" w14:textId="77777777" w:rsidR="00005C7F" w:rsidRDefault="00143317">
      <w:pPr>
        <w:spacing w:before="300" w:after="150"/>
        <w:jc w:val="center"/>
        <w:rPr>
          <w:rFonts w:ascii="inherit" w:eastAsia="inherit" w:hAnsi="inherit" w:cs="inherit"/>
          <w:color w:val="333333"/>
          <w:sz w:val="54"/>
          <w:szCs w:val="54"/>
        </w:rPr>
      </w:pPr>
      <w:r>
        <w:br w:type="page"/>
      </w:r>
    </w:p>
    <w:p w14:paraId="5CABAE31" w14:textId="29C5B5D0" w:rsidR="00005C7F" w:rsidRDefault="007F01A4">
      <w:pPr>
        <w:spacing w:before="300" w:after="150"/>
        <w:rPr>
          <w:rFonts w:ascii="inherit" w:eastAsia="inherit" w:hAnsi="inherit" w:cs="inherit"/>
          <w:color w:val="333333"/>
          <w:sz w:val="54"/>
          <w:szCs w:val="54"/>
        </w:rPr>
      </w:pPr>
      <w:r>
        <w:rPr>
          <w:rFonts w:ascii="inherit" w:eastAsia="inherit" w:hAnsi="inherit" w:cs="inherit"/>
          <w:color w:val="333333"/>
          <w:sz w:val="54"/>
          <w:szCs w:val="54"/>
        </w:rPr>
        <w:lastRenderedPageBreak/>
        <w:t>August 18, 2022</w:t>
      </w:r>
      <w:r w:rsidR="00143317">
        <w:rPr>
          <w:rFonts w:ascii="inherit" w:eastAsia="inherit" w:hAnsi="inherit" w:cs="inherit"/>
          <w:color w:val="333333"/>
          <w:sz w:val="54"/>
          <w:szCs w:val="54"/>
        </w:rPr>
        <w:t>, at 4:30 PM – Monthly Board Meeting</w:t>
      </w:r>
    </w:p>
    <w:p w14:paraId="41466937" w14:textId="77777777" w:rsidR="00005C7F" w:rsidRDefault="00143317">
      <w:pPr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Based on recommended guidelines, we are taking all necessary steps to help contain the spread of the virus, COVID-19. A&amp;M San Antonio Institute for School and Community Partnerships’ Board meetings are open to the public but require face mask coverings and physical distancing. </w:t>
      </w:r>
    </w:p>
    <w:p w14:paraId="453F2D89" w14:textId="77777777" w:rsidR="00005C7F" w:rsidRDefault="00143317">
      <w:pPr>
        <w:rPr>
          <w:b/>
          <w:sz w:val="22"/>
          <w:szCs w:val="22"/>
          <w:highlight w:val="yellow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br/>
        <w:t xml:space="preserve">Members of the Public may participate, please RSVP to </w:t>
      </w:r>
      <w:hyperlink r:id="rId10">
        <w:r>
          <w:rPr>
            <w:rFonts w:ascii="Helvetica Neue" w:eastAsia="Helvetica Neue" w:hAnsi="Helvetica Neue" w:cs="Helvetica Neue"/>
            <w:color w:val="0563C1"/>
            <w:sz w:val="21"/>
            <w:szCs w:val="21"/>
            <w:u w:val="single"/>
          </w:rPr>
          <w:t>TheInstituteSA@tamusa.edu</w:t>
        </w:r>
      </w:hyperlink>
      <w:r>
        <w:rPr>
          <w:rFonts w:ascii="Helvetica Neue" w:eastAsia="Helvetica Neue" w:hAnsi="Helvetica Neue" w:cs="Helvetica Neue"/>
          <w:color w:val="3498DB"/>
          <w:sz w:val="21"/>
          <w:szCs w:val="21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t>to receive the zoom link and passwords to join virtually or join us in person at 534 Cordelia St (2</w:t>
      </w:r>
      <w:r>
        <w:rPr>
          <w:rFonts w:ascii="Helvetica Neue" w:eastAsia="Helvetica Neue" w:hAnsi="Helvetica Neue" w:cs="Helvetica Neue"/>
          <w:color w:val="000000"/>
          <w:sz w:val="21"/>
          <w:szCs w:val="21"/>
          <w:vertAlign w:val="superscript"/>
        </w:rPr>
        <w:t>nd</w:t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t xml:space="preserve"> Building) – The Burleson School for Innovation and Education.  Additionally, all Board of Director meetings are recorded, and the recording is posted to our website to view later. </w:t>
      </w:r>
    </w:p>
    <w:p w14:paraId="23C2B058" w14:textId="77777777" w:rsidR="00005C7F" w:rsidRDefault="00143317">
      <w:pPr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 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br/>
        <w:t>Public comments and to receive the passcode to the public meeting please send an email to </w:t>
      </w:r>
      <w:r>
        <w:rPr>
          <w:rFonts w:ascii="Helvetica Neue" w:eastAsia="Helvetica Neue" w:hAnsi="Helvetica Neue" w:cs="Helvetica Neue"/>
          <w:color w:val="3498DB"/>
          <w:sz w:val="21"/>
          <w:szCs w:val="21"/>
        </w:rPr>
        <w:t>TheInstituteSA@tamusa.edu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 at any time prior to the board meeting, public comments should pertain to the agenda items only.</w:t>
      </w:r>
    </w:p>
    <w:tbl>
      <w:tblPr>
        <w:tblStyle w:val="a"/>
        <w:tblW w:w="14175" w:type="dxa"/>
        <w:tblLayout w:type="fixed"/>
        <w:tblLook w:val="0400" w:firstRow="0" w:lastRow="0" w:firstColumn="0" w:lastColumn="0" w:noHBand="0" w:noVBand="1"/>
      </w:tblPr>
      <w:tblGrid>
        <w:gridCol w:w="14175"/>
      </w:tblGrid>
      <w:tr w:rsidR="00005C7F" w14:paraId="70339256" w14:textId="77777777">
        <w:tc>
          <w:tcPr>
            <w:tcW w:w="14175" w:type="dxa"/>
            <w:tcBorders>
              <w:top w:val="single" w:sz="6" w:space="0" w:color="DDDDDD"/>
            </w:tcBorders>
            <w:shd w:val="clear" w:color="auto" w:fill="4D4D4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3F60F" w14:textId="77777777" w:rsidR="00005C7F" w:rsidRDefault="00143317">
            <w:pPr>
              <w:spacing w:after="30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Agenda</w:t>
            </w:r>
          </w:p>
        </w:tc>
      </w:tr>
      <w:tr w:rsidR="00005C7F" w14:paraId="60D02A94" w14:textId="77777777">
        <w:tc>
          <w:tcPr>
            <w:tcW w:w="141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1D4DF" w14:textId="77777777" w:rsidR="00005C7F" w:rsidRDefault="00143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Call Meeting to Order</w:t>
            </w:r>
            <w:r w:rsidR="006E4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4:30pm</w:t>
            </w:r>
          </w:p>
        </w:tc>
      </w:tr>
      <w:tr w:rsidR="00005C7F" w14:paraId="6DA994C2" w14:textId="77777777">
        <w:tc>
          <w:tcPr>
            <w:tcW w:w="14175" w:type="dxa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E591E" w14:textId="77777777" w:rsidR="00005C7F" w:rsidRDefault="00143317">
            <w:p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1.A.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Roll Call</w:t>
            </w:r>
          </w:p>
          <w:p w14:paraId="34AD9636" w14:textId="77777777" w:rsidR="006E4BF5" w:rsidRDefault="006E4BF5" w:rsidP="006E4BF5">
            <w:pPr>
              <w:pStyle w:val="ListParagraph"/>
              <w:numPr>
                <w:ilvl w:val="0"/>
                <w:numId w:val="2"/>
              </w:num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Shannon Allen- Board Member</w:t>
            </w:r>
          </w:p>
          <w:p w14:paraId="026865F2" w14:textId="77777777" w:rsidR="006E4BF5" w:rsidRDefault="006E4BF5" w:rsidP="006E4BF5">
            <w:pPr>
              <w:pStyle w:val="ListParagraph"/>
              <w:numPr>
                <w:ilvl w:val="0"/>
                <w:numId w:val="2"/>
              </w:num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Paola Gonzales- Not present</w:t>
            </w:r>
          </w:p>
          <w:p w14:paraId="7A1B9D99" w14:textId="77777777" w:rsidR="006E4BF5" w:rsidRDefault="006E4BF5" w:rsidP="006E4BF5">
            <w:pPr>
              <w:pStyle w:val="ListParagraph"/>
              <w:numPr>
                <w:ilvl w:val="0"/>
                <w:numId w:val="2"/>
              </w:num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Hugo Hernandez- Board Member</w:t>
            </w:r>
          </w:p>
          <w:p w14:paraId="1079E8A1" w14:textId="77777777" w:rsidR="006E4BF5" w:rsidRDefault="006E4BF5" w:rsidP="006E4BF5">
            <w:pPr>
              <w:pStyle w:val="ListParagraph"/>
              <w:numPr>
                <w:ilvl w:val="0"/>
                <w:numId w:val="2"/>
              </w:num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Leroy Vidales- Board Member</w:t>
            </w:r>
          </w:p>
          <w:p w14:paraId="2FDE1E37" w14:textId="77777777" w:rsidR="006E4BF5" w:rsidRDefault="006E4BF5" w:rsidP="006E4BF5">
            <w:pPr>
              <w:pStyle w:val="ListParagraph"/>
              <w:numPr>
                <w:ilvl w:val="0"/>
                <w:numId w:val="2"/>
              </w:num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Olga Moucoulis- Board Chair</w:t>
            </w:r>
          </w:p>
          <w:p w14:paraId="7739E085" w14:textId="77777777" w:rsidR="006E4BF5" w:rsidRDefault="006E4BF5" w:rsidP="006E4BF5">
            <w:pPr>
              <w:pStyle w:val="ListParagraph"/>
              <w:numPr>
                <w:ilvl w:val="0"/>
                <w:numId w:val="2"/>
              </w:num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Henrietta Munoz-Executive Director, Institute </w:t>
            </w:r>
            <w:r w:rsidR="00AB4F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School and Community Partnership</w:t>
            </w:r>
          </w:p>
          <w:p w14:paraId="02674588" w14:textId="77777777" w:rsidR="006E4BF5" w:rsidRDefault="006E4BF5" w:rsidP="006E4BF5">
            <w:pPr>
              <w:pStyle w:val="ListParagraph"/>
              <w:numPr>
                <w:ilvl w:val="0"/>
                <w:numId w:val="2"/>
              </w:num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Betty Vill</w:t>
            </w:r>
            <w:r w:rsidR="00AB4F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egas, Administrative Assistance, Institute for School and Community Partnership</w:t>
            </w:r>
          </w:p>
          <w:p w14:paraId="4EE32595" w14:textId="77777777" w:rsidR="00AB4F09" w:rsidRDefault="00AB4F09" w:rsidP="006E4BF5">
            <w:pPr>
              <w:pStyle w:val="ListParagraph"/>
              <w:numPr>
                <w:ilvl w:val="0"/>
                <w:numId w:val="2"/>
              </w:num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Julie Riedel- Faculty in Residence, Cast Stem</w:t>
            </w:r>
          </w:p>
          <w:p w14:paraId="7B25A14A" w14:textId="77777777" w:rsidR="00AB4F09" w:rsidRPr="006E4BF5" w:rsidRDefault="00AB4F09" w:rsidP="00AB4F09">
            <w:pPr>
              <w:pStyle w:val="ListParagraph"/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C7F" w14:paraId="6D31C93C" w14:textId="77777777">
        <w:tc>
          <w:tcPr>
            <w:tcW w:w="141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CC081" w14:textId="77777777" w:rsidR="00005C7F" w:rsidRDefault="00143317" w:rsidP="006E4BF5">
            <w:p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1.B.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Pledge of Allegiance to US and Texas Flag</w:t>
            </w:r>
            <w:r w:rsidR="006E4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Board Chairs Olga Moucoulis leading us in the pledges.</w:t>
            </w:r>
          </w:p>
        </w:tc>
      </w:tr>
      <w:tr w:rsidR="00005C7F" w14:paraId="2A090B06" w14:textId="77777777" w:rsidTr="006E4BF5">
        <w:trPr>
          <w:trHeight w:val="783"/>
        </w:trPr>
        <w:tc>
          <w:tcPr>
            <w:tcW w:w="14175" w:type="dxa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201BA" w14:textId="77777777" w:rsidR="00005C7F" w:rsidRDefault="00143317" w:rsidP="006E4BF5">
            <w:p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1.C.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Moment of Silence</w:t>
            </w:r>
            <w:r w:rsidR="006E4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Board Chair Olga Moucoulis announces a moment of silence. </w:t>
            </w:r>
          </w:p>
        </w:tc>
      </w:tr>
      <w:tr w:rsidR="00005C7F" w14:paraId="580ACAEF" w14:textId="77777777">
        <w:tc>
          <w:tcPr>
            <w:tcW w:w="141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89F7A" w14:textId="77777777" w:rsidR="00005C7F" w:rsidRDefault="00143317">
            <w:p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Communication from Citizens:</w:t>
            </w:r>
            <w:r w:rsidR="006E4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We do not have any communications from citizens</w:t>
            </w:r>
          </w:p>
        </w:tc>
      </w:tr>
      <w:tr w:rsidR="00005C7F" w14:paraId="75820360" w14:textId="77777777">
        <w:tc>
          <w:tcPr>
            <w:tcW w:w="14175" w:type="dxa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814D5" w14:textId="77777777" w:rsidR="00005C7F" w:rsidRDefault="001433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Executive Director’s Report: </w:t>
            </w:r>
          </w:p>
          <w:p w14:paraId="03E3F956" w14:textId="77777777" w:rsidR="00D94845" w:rsidRDefault="00D948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E1166E" w14:textId="77777777" w:rsidR="00005C7F" w:rsidRPr="00346945" w:rsidRDefault="00143317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Update of current events, information, operations, and programs</w:t>
            </w:r>
          </w:p>
          <w:p w14:paraId="65267105" w14:textId="77777777" w:rsidR="006E4BF5" w:rsidRPr="00346945" w:rsidRDefault="006E4BF5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Two new faculty in residences</w:t>
            </w:r>
            <w:r w:rsidR="00A90F01" w:rsidRPr="003469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on board will announce next slides </w:t>
            </w:r>
          </w:p>
          <w:p w14:paraId="0ECABEB6" w14:textId="77777777" w:rsidR="006E4BF5" w:rsidRPr="00346945" w:rsidRDefault="006E4BF5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Four faculty members from A&amp;M at our campuses with SB1882</w:t>
            </w:r>
          </w:p>
          <w:p w14:paraId="13030331" w14:textId="77777777" w:rsidR="006E4BF5" w:rsidRPr="00346945" w:rsidRDefault="006E4BF5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New Clinical Assistant Faculty- Dr. Salma Boyd- Gus Garcia University School and Dr. Sonia Sanchez- Winston Intermediate School of Excellence</w:t>
            </w:r>
          </w:p>
          <w:p w14:paraId="759E35AE" w14:textId="77777777" w:rsidR="006E4BF5" w:rsidRPr="00346945" w:rsidRDefault="00A90F01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Educator Summit a weeklong of Professional Development.</w:t>
            </w:r>
          </w:p>
          <w:p w14:paraId="517E4DF8" w14:textId="77777777" w:rsidR="00A90F01" w:rsidRPr="00A90F01" w:rsidRDefault="00A90F01" w:rsidP="00A90F01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Video’s at Gus Garcia follow them on social media for latest video </w:t>
            </w:r>
          </w:p>
        </w:tc>
      </w:tr>
      <w:tr w:rsidR="00005C7F" w14:paraId="500B7810" w14:textId="77777777">
        <w:tc>
          <w:tcPr>
            <w:tcW w:w="141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86360" w14:textId="77777777" w:rsidR="00005C7F" w:rsidRDefault="00143317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3.A. Winston School of Excellence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Academic Year 2 Plans </w:t>
              </w:r>
            </w:hyperlink>
          </w:p>
          <w:p w14:paraId="7D992A1F" w14:textId="77777777" w:rsidR="00D94845" w:rsidRDefault="00D94845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77F1D5B4" w14:textId="77777777" w:rsidR="00A90F01" w:rsidRPr="00346945" w:rsidRDefault="00A90F01" w:rsidP="00A90F0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 Sonia Sanchez discussed the Academic Year 2 Plan in student growth</w:t>
            </w:r>
            <w:r w:rsidR="00D94845"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at a 85 which is a “B”. </w:t>
            </w:r>
          </w:p>
          <w:p w14:paraId="13A050B5" w14:textId="77777777" w:rsidR="00D94845" w:rsidRPr="00346945" w:rsidRDefault="00D94845" w:rsidP="00D94845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44DC0A" w14:textId="77777777" w:rsidR="00D94845" w:rsidRPr="00346945" w:rsidRDefault="00D94845" w:rsidP="00A90F0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Performance Measure 1 Enrollment Retention with attendance rate 88% want to get to a 93%. </w:t>
            </w:r>
          </w:p>
          <w:p w14:paraId="54BA2C85" w14:textId="77777777" w:rsidR="00D94845" w:rsidRPr="00346945" w:rsidRDefault="00D94845" w:rsidP="00D94845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4ACFB3" w14:textId="77777777" w:rsidR="00D94845" w:rsidRPr="00346945" w:rsidRDefault="00D57746" w:rsidP="00A90F0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Performance Measure 2 Academic Performance is 55 at meet master at 20%.  </w:t>
            </w:r>
          </w:p>
          <w:p w14:paraId="220EB04A" w14:textId="77777777" w:rsidR="00D57746" w:rsidRPr="00346945" w:rsidRDefault="00D57746" w:rsidP="00D57746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8DCB72" w14:textId="77777777" w:rsidR="00D57746" w:rsidRPr="00346945" w:rsidRDefault="00D57746" w:rsidP="00A90F0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Reading &amp; Math needs to be over 70%. </w:t>
            </w:r>
          </w:p>
          <w:p w14:paraId="62C28F9B" w14:textId="77777777" w:rsidR="00D57746" w:rsidRPr="00346945" w:rsidRDefault="00D57746" w:rsidP="00D57746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0C1A2E" w14:textId="77777777" w:rsidR="00D57746" w:rsidRPr="00346945" w:rsidRDefault="00D57746" w:rsidP="00A90F0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Performance</w:t>
            </w:r>
            <w:r w:rsidR="004428EA"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Measure </w:t>
            </w: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 Teacher Retention</w:t>
            </w:r>
          </w:p>
          <w:p w14:paraId="34552DA1" w14:textId="77777777" w:rsidR="00D57746" w:rsidRPr="00346945" w:rsidRDefault="00D57746" w:rsidP="00D57746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2C447F0" w14:textId="77777777" w:rsidR="00D57746" w:rsidRPr="00346945" w:rsidRDefault="004428EA" w:rsidP="00A90F0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Performance Measure 5 School Climate and Culture</w:t>
            </w:r>
          </w:p>
          <w:p w14:paraId="7F08A2D7" w14:textId="77777777" w:rsidR="004428EA" w:rsidRPr="00346945" w:rsidRDefault="004428EA" w:rsidP="004428EA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5C1E73" w14:textId="77777777" w:rsidR="004428EA" w:rsidRPr="00346945" w:rsidRDefault="004428EA" w:rsidP="004428EA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Funding Updates </w:t>
            </w:r>
          </w:p>
          <w:p w14:paraId="2E08DD7F" w14:textId="77777777" w:rsidR="004428EA" w:rsidRPr="00346945" w:rsidRDefault="004428EA" w:rsidP="004428EA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262210" w14:textId="77777777" w:rsidR="00AB4F09" w:rsidRPr="00346945" w:rsidRDefault="00346945" w:rsidP="00AB4F0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Cultivar</w:t>
            </w:r>
            <w:r w:rsidR="00AB4F09"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Grant at Wise cash funding- art supplies in the amount around $8,000.00</w:t>
            </w:r>
          </w:p>
          <w:p w14:paraId="42F579E2" w14:textId="77777777" w:rsidR="00AB4F09" w:rsidRPr="00346945" w:rsidRDefault="00AB4F09" w:rsidP="004428EA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51A42C" w14:textId="77777777" w:rsidR="004428EA" w:rsidRPr="00346945" w:rsidRDefault="004428EA" w:rsidP="00AB4F0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Full Service Community Grant-Due Sept 12</w:t>
            </w: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partner schools to be involved with grant. Two additional staff members if granted with the wraparound services or standalone building.  </w:t>
            </w:r>
            <w:r w:rsidR="00346945"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3.5 million grant over five years</w:t>
            </w:r>
          </w:p>
          <w:p w14:paraId="7D141A5A" w14:textId="77777777" w:rsidR="00AB4F09" w:rsidRPr="00346945" w:rsidRDefault="00AB4F09" w:rsidP="004428EA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743DDE5" w14:textId="77777777" w:rsidR="00AB4F09" w:rsidRPr="00346945" w:rsidRDefault="00AB4F09" w:rsidP="00AB4F0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Promise Neighborhood Grant- Due October 7</w:t>
            </w: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United Way of San Antonio partner</w:t>
            </w:r>
            <w:r w:rsidR="00346945"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$6 million grant over five years</w:t>
            </w:r>
          </w:p>
          <w:p w14:paraId="51A43C95" w14:textId="77777777" w:rsidR="004428EA" w:rsidRPr="00A90F01" w:rsidRDefault="004428EA" w:rsidP="004428EA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B50848" w14:textId="77777777" w:rsidR="00005C7F" w:rsidRDefault="00143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005C7F" w14:paraId="67F402B1" w14:textId="77777777">
        <w:tc>
          <w:tcPr>
            <w:tcW w:w="14175" w:type="dxa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9E9B5" w14:textId="77777777" w:rsidR="00005C7F" w:rsidRDefault="00143317">
            <w:p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Consent: (All items may be acted upon at the same time by the School Board) </w:t>
            </w:r>
          </w:p>
          <w:p w14:paraId="0E57B42D" w14:textId="77777777" w:rsidR="00346945" w:rsidRPr="00346945" w:rsidRDefault="00346945" w:rsidP="00897E72">
            <w:pPr>
              <w:pStyle w:val="ListParagraph"/>
              <w:numPr>
                <w:ilvl w:val="0"/>
                <w:numId w:val="4"/>
              </w:num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Motion 4a, 4b, 4c as stated- Shannon Allen</w:t>
            </w:r>
          </w:p>
          <w:p w14:paraId="55A7D9A5" w14:textId="77777777" w:rsidR="00346945" w:rsidRPr="00346945" w:rsidRDefault="00346945" w:rsidP="00897E72">
            <w:pPr>
              <w:pStyle w:val="ListParagraph"/>
              <w:numPr>
                <w:ilvl w:val="0"/>
                <w:numId w:val="4"/>
              </w:num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Second- Leroy Vidales</w:t>
            </w:r>
          </w:p>
          <w:p w14:paraId="23556ABB" w14:textId="77777777" w:rsidR="00346945" w:rsidRPr="00346945" w:rsidRDefault="00346945" w:rsidP="00346945">
            <w:pPr>
              <w:pStyle w:val="ListParagraph"/>
              <w:numPr>
                <w:ilvl w:val="0"/>
                <w:numId w:val="4"/>
              </w:num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in favor of motion say aye</w:t>
            </w:r>
          </w:p>
          <w:p w14:paraId="1EEC4EF8" w14:textId="77777777" w:rsidR="00346945" w:rsidRPr="00346945" w:rsidRDefault="00346945" w:rsidP="00346945">
            <w:pPr>
              <w:pStyle w:val="ListParagraph"/>
              <w:numPr>
                <w:ilvl w:val="0"/>
                <w:numId w:val="4"/>
              </w:num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opposed to the motion say no</w:t>
            </w:r>
          </w:p>
          <w:p w14:paraId="6A9E3B0F" w14:textId="77777777" w:rsidR="00346945" w:rsidRPr="00346945" w:rsidRDefault="00346945" w:rsidP="00346945">
            <w:pPr>
              <w:pStyle w:val="ListParagraph"/>
              <w:numPr>
                <w:ilvl w:val="0"/>
                <w:numId w:val="4"/>
              </w:num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They ayes have it, the motion is passed</w:t>
            </w:r>
          </w:p>
          <w:p w14:paraId="534CACC7" w14:textId="77777777" w:rsidR="00346945" w:rsidRDefault="00346945" w:rsidP="00346945">
            <w:p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 is : 4:59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pm </w:t>
            </w:r>
            <w:r w:rsidRPr="0034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 Board is going to close session as authorized by the Texas open meeting act</w:t>
            </w:r>
          </w:p>
          <w:p w14:paraId="3F8D3193" w14:textId="77777777" w:rsidR="00606709" w:rsidRDefault="00606709" w:rsidP="00346945">
            <w:p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 is now 5:11 we call this meeting this reconvening of the Board Meeting</w:t>
            </w:r>
          </w:p>
          <w:p w14:paraId="26B3A1BB" w14:textId="77777777" w:rsidR="00651F4D" w:rsidRPr="00346945" w:rsidRDefault="00651F4D" w:rsidP="00346945">
            <w:pPr>
              <w:spacing w:after="3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 there a motion to approve the consent agenda items listed</w:t>
            </w:r>
          </w:p>
          <w:p w14:paraId="545047CB" w14:textId="77777777" w:rsidR="00346945" w:rsidRDefault="00651F4D" w:rsidP="00346945">
            <w:pPr>
              <w:pStyle w:val="ListParagraph"/>
              <w:numPr>
                <w:ilvl w:val="0"/>
                <w:numId w:val="4"/>
              </w:num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Hugo Hernandez makes a motion to pull 5 A and sent in October, November when we have more information on the budget and then go ahead and approve 5b as stated</w:t>
            </w:r>
          </w:p>
          <w:p w14:paraId="26DF0DD1" w14:textId="77777777" w:rsidR="00651F4D" w:rsidRDefault="00651F4D" w:rsidP="00346945">
            <w:pPr>
              <w:pStyle w:val="ListParagraph"/>
              <w:numPr>
                <w:ilvl w:val="0"/>
                <w:numId w:val="4"/>
              </w:num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Olga Moucoulis 5A we will put on the October or November workshop once we get the budget, and then will approve 5b is there a second</w:t>
            </w:r>
          </w:p>
          <w:p w14:paraId="5621C0F3" w14:textId="77777777" w:rsidR="00651F4D" w:rsidRPr="00346945" w:rsidRDefault="00651F4D" w:rsidP="00346945">
            <w:pPr>
              <w:pStyle w:val="ListParagraph"/>
              <w:numPr>
                <w:ilvl w:val="0"/>
                <w:numId w:val="4"/>
              </w:num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Motion passes and meeting is adjourned. </w:t>
            </w:r>
          </w:p>
        </w:tc>
      </w:tr>
      <w:tr w:rsidR="00005C7F" w14:paraId="149E1282" w14:textId="77777777">
        <w:tc>
          <w:tcPr>
            <w:tcW w:w="141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82708" w14:textId="77777777" w:rsidR="00005C7F" w:rsidRDefault="00143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4.A.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 New Tech Network Contract between ISCP and NTN for Winston Intermediate School of Excellence</w:t>
              </w:r>
            </w:hyperlink>
          </w:p>
        </w:tc>
      </w:tr>
      <w:tr w:rsidR="00005C7F" w14:paraId="1103C12F" w14:textId="77777777">
        <w:tc>
          <w:tcPr>
            <w:tcW w:w="14175" w:type="dxa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8CC56" w14:textId="77777777" w:rsidR="00005C7F" w:rsidRDefault="00143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4.B.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ISCP Independent Contractor – Burleson School for Innovation and Education</w:t>
              </w:r>
            </w:hyperlink>
          </w:p>
        </w:tc>
      </w:tr>
      <w:tr w:rsidR="00005C7F" w14:paraId="7F0B8C3D" w14:textId="77777777">
        <w:tc>
          <w:tcPr>
            <w:tcW w:w="141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6D58E" w14:textId="77777777" w:rsidR="00005C7F" w:rsidRDefault="00143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4.C. 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NextUp Transition Curriculum License – Burleson School for Innovation and Education</w:t>
              </w:r>
            </w:hyperlink>
          </w:p>
        </w:tc>
      </w:tr>
      <w:tr w:rsidR="00005C7F" w14:paraId="73839D34" w14:textId="77777777">
        <w:tc>
          <w:tcPr>
            <w:tcW w:w="14175" w:type="dxa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FF053" w14:textId="77777777" w:rsidR="00005C7F" w:rsidRDefault="00143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Closed Session as authorized by the Texas Open Meetings Act, Texas Government Code Chapter 551.071, 551.072, and 551.074</w:t>
            </w:r>
          </w:p>
        </w:tc>
      </w:tr>
      <w:tr w:rsidR="00005C7F" w14:paraId="08EB23DD" w14:textId="77777777">
        <w:tc>
          <w:tcPr>
            <w:tcW w:w="1417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2DA3D" w14:textId="77777777" w:rsidR="00005C7F" w:rsidRDefault="001433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5.A.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Discussion regarding the ISCP 2022-2023 Compensation Plan</w:t>
            </w:r>
          </w:p>
        </w:tc>
      </w:tr>
      <w:tr w:rsidR="00005C7F" w14:paraId="005E3A97" w14:textId="77777777">
        <w:tc>
          <w:tcPr>
            <w:tcW w:w="1417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B969F" w14:textId="77777777" w:rsidR="00005C7F" w:rsidRDefault="001433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5.B. Discussion regarding the ISCP Executive Director change of title</w:t>
            </w:r>
          </w:p>
        </w:tc>
      </w:tr>
      <w:tr w:rsidR="00005C7F" w14:paraId="56DE34EC" w14:textId="77777777">
        <w:tc>
          <w:tcPr>
            <w:tcW w:w="14175" w:type="dxa"/>
            <w:tcBorders>
              <w:top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A6AC1" w14:textId="77777777" w:rsidR="00005C7F" w:rsidRDefault="001433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 Open Session</w:t>
            </w:r>
          </w:p>
        </w:tc>
      </w:tr>
      <w:tr w:rsidR="00005C7F" w14:paraId="30D10665" w14:textId="77777777">
        <w:tc>
          <w:tcPr>
            <w:tcW w:w="1417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11C8D" w14:textId="77777777" w:rsidR="00005C7F" w:rsidRDefault="001433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6.A.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Discussion, consideration, and possible action regarding the ISCP 2022-2023 Compensation Plan</w:t>
            </w:r>
          </w:p>
        </w:tc>
      </w:tr>
      <w:tr w:rsidR="00005C7F" w14:paraId="38E6B01C" w14:textId="77777777">
        <w:tc>
          <w:tcPr>
            <w:tcW w:w="14175" w:type="dxa"/>
            <w:tcBorders>
              <w:top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F1ADE" w14:textId="77777777" w:rsidR="00005C7F" w:rsidRDefault="00143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6.B. Discussion, consideration, and possible action regarding the ISCP Executive Director Title Change</w:t>
            </w:r>
          </w:p>
        </w:tc>
      </w:tr>
      <w:tr w:rsidR="00005C7F" w14:paraId="41DDD5E1" w14:textId="77777777">
        <w:tc>
          <w:tcPr>
            <w:tcW w:w="1417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EE683" w14:textId="77777777" w:rsidR="00005C7F" w:rsidRDefault="001433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Information Items:</w:t>
            </w:r>
          </w:p>
        </w:tc>
      </w:tr>
      <w:tr w:rsidR="00005C7F" w14:paraId="4BF59577" w14:textId="77777777">
        <w:tc>
          <w:tcPr>
            <w:tcW w:w="141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2EB9B" w14:textId="77777777" w:rsidR="00005C7F" w:rsidRDefault="001433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5.A.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Monthly Financials</w:t>
              </w:r>
            </w:hyperlink>
          </w:p>
        </w:tc>
      </w:tr>
      <w:tr w:rsidR="00005C7F" w14:paraId="20E55582" w14:textId="77777777">
        <w:tc>
          <w:tcPr>
            <w:tcW w:w="141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3CF52" w14:textId="77777777" w:rsidR="00005C7F" w:rsidRDefault="001433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 Adjournment</w:t>
            </w:r>
          </w:p>
        </w:tc>
      </w:tr>
    </w:tbl>
    <w:p w14:paraId="190E121A" w14:textId="77777777" w:rsidR="00005C7F" w:rsidRDefault="00005C7F"/>
    <w:p w14:paraId="4BD939EC" w14:textId="77777777" w:rsidR="00005C7F" w:rsidRDefault="00005C7F"/>
    <w:p w14:paraId="679001B3" w14:textId="77777777" w:rsidR="00005C7F" w:rsidRDefault="00005C7F"/>
    <w:sectPr w:rsidR="00005C7F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70677"/>
    <w:multiLevelType w:val="multilevel"/>
    <w:tmpl w:val="7018E0C2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9F6FAF"/>
    <w:multiLevelType w:val="hybridMultilevel"/>
    <w:tmpl w:val="B81C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F0BEE"/>
    <w:multiLevelType w:val="hybridMultilevel"/>
    <w:tmpl w:val="B552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86825"/>
    <w:multiLevelType w:val="hybridMultilevel"/>
    <w:tmpl w:val="4A3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844566">
    <w:abstractNumId w:val="0"/>
  </w:num>
  <w:num w:numId="2" w16cid:durableId="57359557">
    <w:abstractNumId w:val="1"/>
  </w:num>
  <w:num w:numId="3" w16cid:durableId="740979574">
    <w:abstractNumId w:val="2"/>
  </w:num>
  <w:num w:numId="4" w16cid:durableId="496697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7F"/>
    <w:rsid w:val="00005C7F"/>
    <w:rsid w:val="00143317"/>
    <w:rsid w:val="00346945"/>
    <w:rsid w:val="004428EA"/>
    <w:rsid w:val="00606709"/>
    <w:rsid w:val="00651F4D"/>
    <w:rsid w:val="006E4BF5"/>
    <w:rsid w:val="007F01A4"/>
    <w:rsid w:val="00A90F01"/>
    <w:rsid w:val="00AB4F09"/>
    <w:rsid w:val="00D57746"/>
    <w:rsid w:val="00D94845"/>
    <w:rsid w:val="00F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A0B6"/>
  <w15:docId w15:val="{54678DCB-7659-41AB-A994-8B381605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A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D24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4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4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2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5A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72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A8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document/d/1vjqyYK_egq3dauQOtTWeT270v0WpOrH1/edit?usp=sharing&amp;ouid=102119263581614551727&amp;rtpof=true&amp;sd=tru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Tth1I3gGuQkqW43yvlPQ-uZHDQGJZT13/edit?usp=sharing&amp;ouid=102119263581614551727&amp;rtpof=true&amp;sd=tru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EJVNVD3TS0vgUIroBmVpLfbm8UaaFZYl/edit?usp=sharing&amp;ouid=102119263581614551727&amp;rtpof=true&amp;sd=tru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file/d/1qPNxXIHScxvjLv0VGGSx8klUzEacO3FV/view?usp=sharing" TargetMode="External"/><Relationship Id="rId10" Type="http://schemas.openxmlformats.org/officeDocument/2006/relationships/hyperlink" Target="mailto:TheInstituteSA@tamusa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drive.google.com/file/d/17iMEOfqIsGJEF7IsY3I4S4YH3SgfxFs2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LsCGSLZ49evUi8+pI1iUV+SNiQ==">AMUW2mWwCBnYzj61vfG6ofhp0bO6tIbG55W+4IZBZHl6jYJq6dP0uidUyxnlo3wGUPw1MkQw7dKK6DLniDewCdC5AT5+kI17uLti++QRTi7gc2J0IphRZJY=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183918-3bce-4c75-9107-82a1137753b9">
      <Terms xmlns="http://schemas.microsoft.com/office/infopath/2007/PartnerControls"/>
    </lcf76f155ced4ddcb4097134ff3c332f>
    <TaxCatchAll xmlns="50a082c5-9ab7-4ad0-8394-4cec4b360f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1D544F211FC4FB6061612811454A1" ma:contentTypeVersion="16" ma:contentTypeDescription="Create a new document." ma:contentTypeScope="" ma:versionID="e702f40f7c5cf91aa0d67fe51c8afd2f">
  <xsd:schema xmlns:xsd="http://www.w3.org/2001/XMLSchema" xmlns:xs="http://www.w3.org/2001/XMLSchema" xmlns:p="http://schemas.microsoft.com/office/2006/metadata/properties" xmlns:ns2="05183918-3bce-4c75-9107-82a1137753b9" xmlns:ns3="50a082c5-9ab7-4ad0-8394-4cec4b360fd3" targetNamespace="http://schemas.microsoft.com/office/2006/metadata/properties" ma:root="true" ma:fieldsID="a53cd22dc7258ad7b1bf0e7c72c4fbe7" ns2:_="" ns3:_="">
    <xsd:import namespace="05183918-3bce-4c75-9107-82a1137753b9"/>
    <xsd:import namespace="50a082c5-9ab7-4ad0-8394-4cec4b360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3918-3bce-4c75-9107-82a113775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ebd417-03fe-4392-9ebf-94c2cc911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082c5-9ab7-4ad0-8394-4cec4b360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e13afa-5bc0-45ec-8fb0-2fd2eaea6a4d}" ma:internalName="TaxCatchAll" ma:showField="CatchAllData" ma:web="50a082c5-9ab7-4ad0-8394-4cec4b360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7C06C4-74A4-4072-A56D-F7CA035C08AD}">
  <ds:schemaRefs>
    <ds:schemaRef ds:uri="http://schemas.microsoft.com/office/2006/metadata/properties"/>
    <ds:schemaRef ds:uri="http://schemas.microsoft.com/office/infopath/2007/PartnerControls"/>
    <ds:schemaRef ds:uri="05183918-3bce-4c75-9107-82a1137753b9"/>
    <ds:schemaRef ds:uri="50a082c5-9ab7-4ad0-8394-4cec4b360fd3"/>
  </ds:schemaRefs>
</ds:datastoreItem>
</file>

<file path=customXml/itemProps3.xml><?xml version="1.0" encoding="utf-8"?>
<ds:datastoreItem xmlns:ds="http://schemas.openxmlformats.org/officeDocument/2006/customXml" ds:itemID="{96024579-127C-4291-9B25-64E264AAA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3918-3bce-4c75-9107-82a1137753b9"/>
    <ds:schemaRef ds:uri="50a082c5-9ab7-4ad0-8394-4cec4b360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D9DD00-660D-43E8-8BEA-50EDEF2A9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4652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Muñoz</dc:creator>
  <cp:lastModifiedBy>Betty Villegas</cp:lastModifiedBy>
  <cp:revision>2</cp:revision>
  <dcterms:created xsi:type="dcterms:W3CDTF">2025-02-20T15:51:00Z</dcterms:created>
  <dcterms:modified xsi:type="dcterms:W3CDTF">2025-02-20T15:51:00Z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0x01010020A1D544F211FC4FB6061612811454A1</vt:lpwstr>
  </property>
</Properties>
</file>